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/>
        <w:ind w:firstLine="709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10000"/>
          <w:sz w:val="28"/>
          <w:szCs w:val="28"/>
          <w:lang w:bidi="ar-SA"/>
        </w:rPr>
        <w:t>О</w:t>
      </w:r>
      <w:r>
        <w:rPr>
          <w:rFonts w:eastAsia="Times New Roman" w:cs="Times New Roman" w:ascii="Times New Roman" w:hAnsi="Times New Roman"/>
          <w:b/>
          <w:bCs/>
          <w:color w:val="010000"/>
          <w:szCs w:val="28"/>
          <w:lang w:bidi="ar-SA"/>
        </w:rPr>
        <w:t xml:space="preserve"> несчастных случаях на производстве</w:t>
      </w:r>
    </w:p>
    <w:p>
      <w:pPr>
        <w:pStyle w:val="Style19"/>
        <w:spacing w:lineRule="auto" w:line="240"/>
        <w:ind w:firstLine="709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10000"/>
          <w:szCs w:val="28"/>
          <w:lang w:bidi="ar-SA"/>
        </w:rPr>
        <w:t>в результате падения работников при разности уровней высот,</w:t>
      </w:r>
    </w:p>
    <w:p>
      <w:pPr>
        <w:pStyle w:val="Style19"/>
        <w:spacing w:lineRule="auto" w:line="240"/>
        <w:ind w:firstLine="709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10000"/>
          <w:szCs w:val="28"/>
          <w:lang w:bidi="ar-SA"/>
        </w:rPr>
        <w:t>а также при работах в ограниченных и замкнутых пространствах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 xml:space="preserve">Наиболее распространенные виды групповых несчастных случаев, несчастных случаев с тяжелыми последствиями и со смертельным исходом  в Республике Адыгея являются: падение работников при разности уровней высот: с приставных лестниц, строительных лесов, зданий, оборудования, транспортных средств и др. Несчастные случаи при работах в ограниченных и замкнутых пространствах, в том числе на объектах водоснабжения и канализации, на предприятиях и организациях Республики Адыгея за последние 5 лет не зарегистрированы. 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 xml:space="preserve">В отчетном году в Республики Адыгея доля несчастных случаев в результате падения при разности уровней высот составила 33% от общего количества несчастных случаев с тяжелыми последствиями (всего их три: 1- смертельный, 2 - с тяжелым исходом). 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>В 2023 году грузчик бытовых отходов ООО «Эко Центр» запрыгнул на ступеньку (планку) двигавшегося по дороге мусоровоза, держась за борт, на повороте дороги грузчик не удержался, потерял равновесие и упал на дорожное покрытие, ударившись об асфальт головой.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 xml:space="preserve">Анализ несчастных случаев при падении при разности уровней высот за последние 3 года показывает, что наибольшее количество их с тяжелыми последствиями происходит в строительстве - 33% от общего количества несчастных случаев по данному виду (типу); в обрабатывающих производствах - 33%.  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>Основными причинами указанных случаев явились: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>- нарушение трудовой дисциплины работниками, в части нарушения требований безопасности указанных в инструкциях по охране труда;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>- неприменение работниками средств индивидуальной защиты;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>- не обеспечение контроля со стороны руководства за безопасным производством работ.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 xml:space="preserve">В отчетном году в целом по России доля несчастных случаев в результате падения при разности уровней высот составила в среднем 23% от общего количества несчастных случаев. При этом наибольшее количество несчастных случаев с тяжелыми последствиями происходит в таких группах видов экономической деятельности, как: строительство (29,6% от общего количества несчастных случаев по данному виду (типу); обрабатывающие производства (16,7%); а в результате падения пострадавшего на глубину -  в строительстве (31,9% от общего количества несчастных случаев по данному виду (типу); обрабатывающем производстве (25%); добыче полезных ископаемых (13,9%).  </w:t>
      </w:r>
    </w:p>
    <w:p>
      <w:pPr>
        <w:pStyle w:val="Style19"/>
        <w:spacing w:lineRule="auto" w:line="240"/>
        <w:ind w:firstLine="709"/>
        <w:rPr/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>При работах в ограниченных и замкнутых пространствах в РФ произошло 15 групповых несчастных случаев, в результате которых погибло 38 человек и 15 пострадало</w:t>
      </w:r>
      <w:r>
        <w:rPr>
          <w:rFonts w:eastAsia="Times New Roman" w:cs="Times New Roman" w:ascii="Times New Roman" w:hAnsi="Times New Roman"/>
          <w:i/>
          <w:iCs/>
          <w:color w:val="010000"/>
          <w:szCs w:val="28"/>
          <w:lang w:bidi="ar-SA"/>
        </w:rPr>
        <w:t>,</w:t>
      </w: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 xml:space="preserve"> а с начала 2023 года — 4 групповых несчастных случая, в результате которых погибло 10 человек. 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>Основными причинами указанных случаев явились: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>- неудовлетворительная организация производства работ;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>- неприменение работником средств индивидуальной защиты;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>- не обеспечение контроля со стороны руководства;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>- недостатки в обучении работников;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>- нарушение порядка допуска к работам с повышенной опасностью.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 xml:space="preserve">Аналогичных случаев в республике не отмечено, но тем не менее необходимо провести профилактическую работу по их недопущению, в том числе путем информирования работодателей, в том числе через первичные профсоюзные организации. 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  <w:t>Соответствующая работа проводится Министерством труда в РА ежегодно, так в 2021 году была разработана и направлена работодателям памятка по охране труда при работе в колодцах и замкнутых пространствах; в 2022 году - памятка «Требования охраны труда при организации работ на высоте».</w:t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010000"/>
          <w:szCs w:val="28"/>
          <w:lang w:bidi="ar-SA"/>
        </w:rPr>
      </w:r>
    </w:p>
    <w:p>
      <w:pPr>
        <w:pStyle w:val="Style19"/>
        <w:spacing w:lineRule="auto" w:line="240"/>
        <w:ind w:firstLine="709"/>
        <w:rPr>
          <w:rFonts w:ascii="Times New Roman" w:hAnsi="Times New Roman" w:eastAsia="Times New Roman" w:cs="Times New Roman"/>
          <w:color w:val="010000"/>
          <w:szCs w:val="28"/>
          <w:lang w:bidi="ar-S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6af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f546a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f546af"/>
    <w:pPr>
      <w:spacing w:lineRule="auto" w:line="276" w:before="0" w:after="140"/>
    </w:pPr>
    <w:rPr/>
  </w:style>
  <w:style w:type="paragraph" w:styleId="Style16">
    <w:name w:val="List"/>
    <w:basedOn w:val="Style15"/>
    <w:rsid w:val="00f546af"/>
    <w:pPr/>
    <w:rPr/>
  </w:style>
  <w:style w:type="paragraph" w:styleId="Style17" w:customStyle="1">
    <w:name w:val="Caption"/>
    <w:basedOn w:val="Normal"/>
    <w:qFormat/>
    <w:rsid w:val="00f546af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f546af"/>
    <w:pPr>
      <w:suppressLineNumbers/>
    </w:pPr>
    <w:rPr/>
  </w:style>
  <w:style w:type="paragraph" w:styleId="Style19">
    <w:name w:val="Body Text Indent"/>
    <w:basedOn w:val="Normal"/>
    <w:rsid w:val="00f546af"/>
    <w:pPr>
      <w:spacing w:lineRule="auto" w:line="360"/>
      <w:ind w:firstLine="720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LibreOffice/7.0.6.2$Windows_X86_64 LibreOffice_project/144abb84a525d8e30c9dbbefa69cbbf2d8d4ae3b</Application>
  <AppVersion>15.0000</AppVersion>
  <Pages>2</Pages>
  <Words>468</Words>
  <Characters>3014</Characters>
  <CharactersWithSpaces>3473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2023-07-31T15:00:00Z</dcterms:created>
  <dc:creator>Пользователь Windows</dc:creator>
  <dc:description/>
  <dc:language>ru-RU</dc:language>
  <cp:lastModifiedBy/>
  <cp:lastPrinted>2023-08-01T09:51:57Z</cp:lastPrinted>
  <dcterms:modified xsi:type="dcterms:W3CDTF">2023-08-01T09:53:43Z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